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810" w:tblpY="723"/>
        <w:tblW w:w="8681" w:type="dxa"/>
        <w:tblLayout w:type="fixed"/>
        <w:tblLook w:val="04A0" w:firstRow="1" w:lastRow="0" w:firstColumn="1" w:lastColumn="0" w:noHBand="0" w:noVBand="1"/>
      </w:tblPr>
      <w:tblGrid>
        <w:gridCol w:w="1877"/>
        <w:gridCol w:w="1134"/>
        <w:gridCol w:w="1134"/>
        <w:gridCol w:w="1134"/>
        <w:gridCol w:w="1134"/>
        <w:gridCol w:w="1134"/>
        <w:gridCol w:w="1134"/>
      </w:tblGrid>
      <w:tr w:rsidR="00ED4955" w:rsidRPr="00ED4955" w14:paraId="6CDF5051" w14:textId="77777777" w:rsidTr="00ED4955">
        <w:trPr>
          <w:trHeight w:val="480"/>
        </w:trPr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B4BBAD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US"/>
              </w:rPr>
              <w:t>INSTITUTIONAL ARRANGEMENTS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90A786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  <w:t>FOREST</w:t>
            </w:r>
          </w:p>
          <w:p w14:paraId="5577AB0D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  <w:t>CODE</w:t>
            </w:r>
          </w:p>
          <w:p w14:paraId="6AE9F6CC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  <w:t>ENFORC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ADF196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  <w:t>LAND</w:t>
            </w:r>
          </w:p>
          <w:p w14:paraId="2819DC8A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  <w:t>POACHING</w:t>
            </w:r>
          </w:p>
          <w:p w14:paraId="032E53D5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  <w:t>ENFORCE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52C09D" w14:textId="77777777" w:rsid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  <w:t>CATTLE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MARKET</w:t>
            </w:r>
          </w:p>
          <w:p w14:paraId="38B3FD49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08B77A" w14:textId="77777777" w:rsid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  <w:t>CREDIT</w:t>
            </w:r>
          </w:p>
          <w:p w14:paraId="2573BAFC" w14:textId="77777777" w:rsid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  <w:t>LARGE</w:t>
            </w:r>
          </w:p>
          <w:p w14:paraId="63D90C2B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  <w:t>FARMS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B4B76C" w14:textId="77777777" w:rsid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  <w:t>CREDIT</w:t>
            </w:r>
          </w:p>
          <w:p w14:paraId="67ED6FFE" w14:textId="77777777" w:rsid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  <w:t>LARGE</w:t>
            </w:r>
          </w:p>
          <w:p w14:paraId="1AEE413C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  <w:t>FARMS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496C18" w14:textId="77777777" w:rsid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  <w:t>CREDIT</w:t>
            </w:r>
          </w:p>
          <w:p w14:paraId="38C4B1A1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  <w:t>REFOREST</w:t>
            </w:r>
          </w:p>
        </w:tc>
      </w:tr>
      <w:tr w:rsidR="00ED4955" w:rsidRPr="00ED4955" w14:paraId="248EB874" w14:textId="77777777" w:rsidTr="00ED4955">
        <w:trPr>
          <w:trHeight w:val="600"/>
        </w:trPr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E1923AB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Government-induced occupation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57A34DB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C4A9851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4C21E56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612AAF2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53500B8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D6987E3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D4955" w:rsidRPr="00ED4955" w14:paraId="024A0A4C" w14:textId="77777777" w:rsidTr="00ED4955">
        <w:trPr>
          <w:trHeight w:val="6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6FB55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Beef market chain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4A067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A75EC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AA4CB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0D338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3CC28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BF8F0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D4955" w:rsidRPr="00ED4955" w14:paraId="456ACB8A" w14:textId="77777777" w:rsidTr="00ED4955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D79C9DE" w14:textId="12C5EDBF" w:rsidR="00ED4955" w:rsidRPr="00ED4955" w:rsidRDefault="0039734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Deforestation</w:t>
            </w:r>
            <w:r w:rsidR="00ED4955" w:rsidRPr="00ED4955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 control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44235B2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B12DBBC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D848EB2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162FC83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D7DE9C2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27D8BD9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D4955" w:rsidRPr="00ED4955" w14:paraId="1E442987" w14:textId="77777777" w:rsidTr="00ED4955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F4074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Green market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87B61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21EE4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7E4D3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23DE2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CC8AA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AF920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D4955" w:rsidRPr="00ED4955" w14:paraId="2A88FE5F" w14:textId="77777777" w:rsidTr="00ED4955">
        <w:trPr>
          <w:trHeight w:val="6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37F9DEE9" w14:textId="11EEFF8A" w:rsidR="00ED4955" w:rsidRPr="00ED4955" w:rsidRDefault="00366E81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Sustainable</w:t>
            </w:r>
            <w:r w:rsidR="00ED4955" w:rsidRPr="00ED4955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 development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07E95356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1D2EB0AF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233CE405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7204615D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2D182CEA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137FD7DD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ED4955" w:rsidRPr="00ED4955" w14:paraId="7BE664D9" w14:textId="77777777" w:rsidTr="00ED4955">
        <w:trPr>
          <w:trHeight w:val="600"/>
        </w:trPr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93481E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Economic development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429D4A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98D30E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E5C29D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67D016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A6A7AB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7B367E" w14:textId="77777777" w:rsidR="00ED4955" w:rsidRPr="00ED4955" w:rsidRDefault="00ED4955" w:rsidP="00ED4955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ED49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50B7DA62" w14:textId="6BD8C6A9" w:rsidR="00C26B4B" w:rsidRDefault="00ED4955">
      <w:pPr>
        <w:rPr>
          <w:rFonts w:ascii="Times New Roman" w:hAnsi="Times New Roman" w:cs="Times New Roman"/>
        </w:rPr>
      </w:pPr>
      <w:bookmarkStart w:id="0" w:name="_GoBack"/>
      <w:r w:rsidRPr="004A5BDC">
        <w:rPr>
          <w:rFonts w:ascii="Times New Roman" w:hAnsi="Times New Roman" w:cs="Times New Roman"/>
          <w:b/>
        </w:rPr>
        <w:t xml:space="preserve">Table </w:t>
      </w:r>
      <w:r w:rsidR="003D4394">
        <w:rPr>
          <w:rFonts w:ascii="Times New Roman" w:hAnsi="Times New Roman" w:cs="Times New Roman"/>
          <w:b/>
        </w:rPr>
        <w:t>2</w:t>
      </w:r>
      <w:r w:rsidRPr="004A5BD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Institutional arrangements and </w:t>
      </w:r>
      <w:r w:rsidR="003D4394">
        <w:rPr>
          <w:rFonts w:ascii="Times New Roman" w:hAnsi="Times New Roman" w:cs="Times New Roman"/>
        </w:rPr>
        <w:t>decision guidelines</w:t>
      </w:r>
      <w:r>
        <w:rPr>
          <w:rFonts w:ascii="Times New Roman" w:hAnsi="Times New Roman" w:cs="Times New Roman"/>
        </w:rPr>
        <w:t xml:space="preserve"> for the SFX model</w:t>
      </w:r>
      <w:r w:rsidR="004A5BDC">
        <w:rPr>
          <w:rFonts w:ascii="Times New Roman" w:hAnsi="Times New Roman" w:cs="Times New Roman"/>
        </w:rPr>
        <w:t>.</w:t>
      </w:r>
      <w:proofErr w:type="gramEnd"/>
    </w:p>
    <w:bookmarkEnd w:id="0"/>
    <w:p w14:paraId="3841BDB0" w14:textId="77777777" w:rsidR="00ED4955" w:rsidRPr="00ED4955" w:rsidRDefault="00C1225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Relevance</w:t>
      </w:r>
      <w:r w:rsidR="00ED4955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3 = strong, 2 = medium, 1 = low, no value = no relevance. </w:t>
      </w:r>
    </w:p>
    <w:sectPr w:rsidR="00ED4955" w:rsidRPr="00ED4955" w:rsidSect="007140C4">
      <w:pgSz w:w="11900" w:h="16840"/>
      <w:pgMar w:top="1701" w:right="1701" w:bottom="137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TLAlbertinaST">
    <w:altName w:val="Didot"/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8D4"/>
    <w:multiLevelType w:val="hybridMultilevel"/>
    <w:tmpl w:val="46BE6DCA"/>
    <w:lvl w:ilvl="0" w:tplc="1AEAD76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560BF"/>
    <w:multiLevelType w:val="multilevel"/>
    <w:tmpl w:val="C05C3314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55"/>
    <w:rsid w:val="0021785D"/>
    <w:rsid w:val="00366E81"/>
    <w:rsid w:val="00397345"/>
    <w:rsid w:val="003D4394"/>
    <w:rsid w:val="004A5BDC"/>
    <w:rsid w:val="007140C4"/>
    <w:rsid w:val="00B327C1"/>
    <w:rsid w:val="00C12251"/>
    <w:rsid w:val="00C26B4B"/>
    <w:rsid w:val="00E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628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C4"/>
    <w:pPr>
      <w:spacing w:before="240" w:after="240" w:line="360" w:lineRule="atLeast"/>
      <w:jc w:val="both"/>
    </w:pPr>
    <w:rPr>
      <w:rFonts w:ascii="DTLAlbertinaST" w:hAnsi="DTLAlbertinaST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0C4"/>
    <w:pPr>
      <w:keepNext/>
      <w:keepLines/>
      <w:numPr>
        <w:numId w:val="4"/>
      </w:numPr>
      <w:spacing w:before="480" w:after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0C4"/>
    <w:pPr>
      <w:keepNext/>
      <w:keepLines/>
      <w:numPr>
        <w:ilvl w:val="1"/>
        <w:numId w:val="2"/>
      </w:numPr>
      <w:spacing w:before="20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0C4"/>
    <w:rPr>
      <w:rFonts w:ascii="DTLAlbertinaST" w:eastAsiaTheme="majorEastAsia" w:hAnsi="DTLAlbertinaST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40C4"/>
    <w:rPr>
      <w:rFonts w:ascii="DTLAlbertinaST" w:eastAsiaTheme="majorEastAsia" w:hAnsi="DTLAlbertinaST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C4"/>
    <w:pPr>
      <w:spacing w:before="240" w:after="240" w:line="360" w:lineRule="atLeast"/>
      <w:jc w:val="both"/>
    </w:pPr>
    <w:rPr>
      <w:rFonts w:ascii="DTLAlbertinaST" w:hAnsi="DTLAlbertinaST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0C4"/>
    <w:pPr>
      <w:keepNext/>
      <w:keepLines/>
      <w:numPr>
        <w:numId w:val="4"/>
      </w:numPr>
      <w:spacing w:before="480" w:after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0C4"/>
    <w:pPr>
      <w:keepNext/>
      <w:keepLines/>
      <w:numPr>
        <w:ilvl w:val="1"/>
        <w:numId w:val="2"/>
      </w:numPr>
      <w:spacing w:before="20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0C4"/>
    <w:rPr>
      <w:rFonts w:ascii="DTLAlbertinaST" w:eastAsiaTheme="majorEastAsia" w:hAnsi="DTLAlbertinaST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40C4"/>
    <w:rPr>
      <w:rFonts w:ascii="DTLAlbertinaST" w:eastAsiaTheme="majorEastAsia" w:hAnsi="DTLAlbertinaST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</dc:creator>
  <cp:keywords/>
  <dc:description/>
  <cp:lastModifiedBy>Gilberto Camara</cp:lastModifiedBy>
  <cp:revision>7</cp:revision>
  <dcterms:created xsi:type="dcterms:W3CDTF">2012-06-11T13:40:00Z</dcterms:created>
  <dcterms:modified xsi:type="dcterms:W3CDTF">2012-06-13T13:18:00Z</dcterms:modified>
</cp:coreProperties>
</file>